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microct-ana-unibe-ch/microvasculature-manuscript@53ea5f4</w:t>
        </w:r>
      </w:hyperlink>
      <w:r>
        <w:t xml:space="preserve"> </w:t>
      </w:r>
      <w:r>
        <w:t xml:space="preserve">on May 28,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53ea5f4d1f800c507801689ec0ac8dd3033d691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53ea5f4d1f800c507801689ec0ac8dd3033d691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53ea5f4d1f800c507801689ec0ac8dd3033d691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53ea5f4d1f800c507801689ec0ac8dd3033d691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53ea5f4d1f800c507801689ec0ac8dd3033d691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53ea5f4d1f800c507801689ec0ac8dd3033d691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cp:keywords>
  <dcterms:created xsi:type="dcterms:W3CDTF">2025-05-28T09:57:51Z</dcterms:created>
  <dcterms:modified xsi:type="dcterms:W3CDTF">2025-05-28T09:57:51Z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2025-05-28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